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F2" w:rsidRDefault="005F64F2" w:rsidP="004F1377">
      <w:pPr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  <w:r w:rsidRPr="004F1377"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 xml:space="preserve">Постановление </w:t>
      </w:r>
    </w:p>
    <w:p w:rsidR="005F64F2" w:rsidRPr="00585371" w:rsidRDefault="005F64F2" w:rsidP="004F1377">
      <w:pPr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585371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Главного государственного санитарного врача </w:t>
      </w:r>
    </w:p>
    <w:p w:rsidR="005F64F2" w:rsidRPr="00585371" w:rsidRDefault="005F64F2" w:rsidP="004F1377">
      <w:pPr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585371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Российской Федерации от 14 мая 2013 г. № 25  г. Москва </w:t>
      </w:r>
    </w:p>
    <w:p w:rsidR="005F64F2" w:rsidRDefault="005F64F2" w:rsidP="004F1377">
      <w:pPr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  <w:r w:rsidRPr="00585371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«Об утверждении СанПиН 2.4.4. 3048-13 "Санитарно-эпидемиологические требования к устройству и организации работы детских лагерей палаточного типа"»</w:t>
      </w:r>
    </w:p>
    <w:p w:rsidR="005F64F2" w:rsidRPr="004F1377" w:rsidRDefault="005F64F2" w:rsidP="004F1377">
      <w:pPr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</w:p>
    <w:p w:rsidR="005F64F2" w:rsidRDefault="005F64F2" w:rsidP="004F1377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4F1377">
        <w:rPr>
          <w:rFonts w:ascii="Times New Roman" w:hAnsi="Times New Roman"/>
          <w:b/>
          <w:bCs/>
          <w:sz w:val="36"/>
          <w:szCs w:val="36"/>
          <w:lang w:eastAsia="ru-RU"/>
        </w:rPr>
        <w:t>Санитарно-эпидемиологические требования к устройству и организации работы детских лагерей палаточного типа</w:t>
      </w:r>
    </w:p>
    <w:p w:rsidR="005F64F2" w:rsidRPr="004F1377" w:rsidRDefault="005F64F2" w:rsidP="004F1377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5F64F2" w:rsidRPr="003A469C" w:rsidRDefault="005F64F2" w:rsidP="003A469C">
      <w:p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Дата подписания: 14.05.2013</w:t>
      </w:r>
    </w:p>
    <w:p w:rsidR="005F64F2" w:rsidRDefault="005F64F2" w:rsidP="003A469C">
      <w:p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 xml:space="preserve">Дата публикации: 05.06.2013 </w:t>
      </w:r>
    </w:p>
    <w:p w:rsidR="005F64F2" w:rsidRPr="003A469C" w:rsidRDefault="005F64F2" w:rsidP="003A469C">
      <w:p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b/>
          <w:bCs/>
          <w:sz w:val="24"/>
          <w:szCs w:val="24"/>
          <w:lang w:eastAsia="ru-RU"/>
        </w:rPr>
        <w:t>Зарегистрировано в Минюсте РФ 29 мая 2013 г.</w:t>
      </w:r>
    </w:p>
    <w:p w:rsidR="005F64F2" w:rsidRPr="003A469C" w:rsidRDefault="005F64F2" w:rsidP="003A469C">
      <w:p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Регистрационный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№</w:t>
      </w:r>
      <w:r w:rsidRPr="003A469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28563</w:t>
      </w:r>
    </w:p>
    <w:p w:rsidR="005F64F2" w:rsidRPr="003A469C" w:rsidRDefault="005F64F2" w:rsidP="004F1377">
      <w:pPr>
        <w:spacing w:before="100" w:beforeAutospacing="1" w:after="100" w:afterAutospacing="1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1), ст. 2; 2003, N 2, ст. 167; 2003, N 27 (ч. 1), ст. 2700; 2004, N 35, ст. 3607; 2005, N 19, ст. 1752; 2006, N 1, ст. 10, 2006, N 52 (ч. 1), ст. 5498; 2007 N 1 (ч. 1), ст. 21; 2007, N 1 (ч. 1), ст. 29; 2007, N 27, ст. 3213; 2007, N 46, ст. 5554; 2007, N 49, ст. 6070; 2008, N 24, ст. 2801; 2008, N 29 (ч. 1), ст. 3418; 2008, N 30 (ч. 2), ст. 3616; 2008, N 44, ст. 4984; 2008, N 52 (ч. 1), ст. 6223; 2009, N 1, ст. 17; 2010, N 40, ст. 4969; 2011, N 1, ст. 6; 25.07.2011, N 30 (ч. 1), ст. 4563, ст. 4590, ст. 4591, ст. 4596; 12.12.2011, N 50, ст. 7359; 11.06.2012, N 24, ст. 3069; 25.06.2012, N 26, ст. 3446), Указом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 25.03.2013, N 12, ст. 1245)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5F64F2" w:rsidRPr="003A469C" w:rsidRDefault="005F64F2" w:rsidP="004F1377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1. Утвердить санитарно-эпидемиологические правила и нормативы СанПиН 2.4.4.3048-13 "Санитарно-эпидемиологические требования к устройству и организации работы детских лагерей палаточного типа" (приложение).</w:t>
      </w:r>
    </w:p>
    <w:p w:rsidR="005F64F2" w:rsidRPr="003A469C" w:rsidRDefault="005F64F2" w:rsidP="004F1377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2. С момента вступления в силу СанПиН 2.4.4.3048-13 считать утратившими силу санитарно-эпидемиологические правила и нормативы СанПиН 2.4.4.2605-10 "Санитарно-эпидемиологические требования к устройству, содержанию и организации режима работы детских туристических лагерей палаточного типа в период летних каникул", утвержденные постановлением Главного государственного санитарного врача Российской Федерации от 26.04.2010 N 29 (зарегистрированы в Минюсте России 27.05.2010, регистрационный номер 17400).</w:t>
      </w:r>
    </w:p>
    <w:p w:rsidR="005F64F2" w:rsidRPr="003A469C" w:rsidRDefault="005F64F2" w:rsidP="004F1377">
      <w:pPr>
        <w:spacing w:before="100" w:beforeAutospacing="1" w:after="100" w:afterAutospacing="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b/>
          <w:bCs/>
          <w:sz w:val="24"/>
          <w:szCs w:val="24"/>
          <w:lang w:eastAsia="ru-RU"/>
        </w:rPr>
        <w:t>Г. Онищенко</w:t>
      </w:r>
    </w:p>
    <w:p w:rsidR="005F64F2" w:rsidRDefault="005F64F2" w:rsidP="004F1377">
      <w:pPr>
        <w:spacing w:before="100" w:beforeAutospacing="1" w:after="100" w:afterAutospacing="1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5F64F2" w:rsidRPr="003A469C" w:rsidRDefault="005F64F2" w:rsidP="004F1377">
      <w:pPr>
        <w:spacing w:before="100" w:beforeAutospacing="1" w:after="100" w:afterAutospacing="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u w:val="single"/>
          <w:lang w:eastAsia="ru-RU"/>
        </w:rPr>
        <w:t>Приложение</w:t>
      </w:r>
    </w:p>
    <w:p w:rsidR="005F64F2" w:rsidRPr="004F1377" w:rsidRDefault="005F64F2" w:rsidP="004F1377">
      <w:pPr>
        <w:spacing w:before="100" w:beforeAutospacing="1" w:after="100" w:afterAutospacing="1"/>
        <w:jc w:val="center"/>
        <w:outlineLvl w:val="3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4F1377">
        <w:rPr>
          <w:rFonts w:ascii="Times New Roman" w:hAnsi="Times New Roman"/>
          <w:b/>
          <w:bCs/>
          <w:sz w:val="32"/>
          <w:szCs w:val="32"/>
          <w:lang w:eastAsia="ru-RU"/>
        </w:rPr>
        <w:t>Санитарно-эпидемиологические требования к устройству и организации работы детских лагерей палаточного типа</w:t>
      </w:r>
    </w:p>
    <w:p w:rsidR="005F64F2" w:rsidRPr="003A469C" w:rsidRDefault="005F64F2" w:rsidP="004F1377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b/>
          <w:bCs/>
          <w:sz w:val="24"/>
          <w:szCs w:val="24"/>
          <w:lang w:eastAsia="ru-RU"/>
        </w:rPr>
        <w:t>Санитарно-эпидемиологические правила и нормативы</w:t>
      </w:r>
      <w:r w:rsidRPr="003A469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469C">
        <w:rPr>
          <w:rFonts w:ascii="Times New Roman" w:hAnsi="Times New Roman"/>
          <w:b/>
          <w:bCs/>
          <w:sz w:val="24"/>
          <w:szCs w:val="24"/>
          <w:lang w:eastAsia="ru-RU"/>
        </w:rPr>
        <w:t>СанПиН 2.4.4.3048-13</w:t>
      </w:r>
    </w:p>
    <w:p w:rsidR="005F64F2" w:rsidRPr="004F1377" w:rsidRDefault="005F64F2" w:rsidP="00585371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  <w:lang w:eastAsia="ru-RU"/>
        </w:rPr>
      </w:pPr>
      <w:r w:rsidRPr="004F1377">
        <w:rPr>
          <w:rFonts w:ascii="Times New Roman" w:hAnsi="Times New Roman"/>
          <w:b/>
          <w:sz w:val="24"/>
          <w:szCs w:val="24"/>
          <w:lang w:eastAsia="ru-RU"/>
        </w:rPr>
        <w:t>I. Общие положения и область применения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1.1. Настоящие санитарные правила и нормативы (далее - санитарные правила) устанавливают санитарно-эпидемиологические требования к размещению, устройству, организации работы детских лагерей палаточного типа (далее - палаточные лагеря), являющихся формой организации отдыха детей в природных условиях с использованием палаток. Основная деятельность палаточных лагерей направлена на обеспечение отдыха детей, оздоровления и укрепления их здоровья, развитие творческого потенциала детей, приобретения практических навыков пребывания в природных условиях, занятия физической культурой</w:t>
      </w:r>
      <w:bookmarkStart w:id="0" w:name="_GoBack"/>
      <w:bookmarkEnd w:id="0"/>
      <w:r w:rsidRPr="003A469C">
        <w:rPr>
          <w:rFonts w:ascii="Times New Roman" w:hAnsi="Times New Roman"/>
          <w:sz w:val="24"/>
          <w:szCs w:val="24"/>
          <w:lang w:eastAsia="ru-RU"/>
        </w:rPr>
        <w:t>, спортом, туризмом.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1.2. Настоящие санитарные правила распространяются на все типы палаточных лагерей (оборонно-спортивные, спортивно-оздоровительные, туристско-краеведческие и другие) с проживанием детей и подростков в палатках.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1.3. Палаточные лагеря размещают в естественных природных условиях или на территории основной базы палаточных лагерей (при наличии).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При организации палаточного лагеря возможно использование свободной территории и помещений зданий загородного стационарного учреждения для отдыха и оздоровления детей, муниципальных образовательных учреждений, турбаз, воинских частей и других.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Палаточный лагерь может функционировать как: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- стационарный (непередвижной) - не меняющий место дислокации во время смены;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- передвижной - меняющий место расположения на протяжении одной смены.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1.4. Настоящие санитарные правила распространяются на палаточные лагеря независимо от их подчиненности и от статуса учредителя или собственника палаточного лагеря и являются обязательными для исполнения юридическими лицами и индивидуальными предпринимателями, деятельность которых связана с организацией и эксплуатацией палаточных лагерей.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Палаточный лагерь может организовываться как структурное подразделение организаций или учреждений.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1.5. Действие настоящих санитарных правил не распространяется на проходящие в условиях природной среды слеты, спортивные соревнования и учебно-тренировочные сборы продолжительностью менее 7 дней, а также на туристские походы любой продолжительности (не связанные с палаточным лагерем), походные бивуаки (места ночлегов туристов в походе).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1.6. Палаточные лагеря организуются для детей в возрасте от 10 лет до 18 лет. Дети, регулярно занимающиеся в детских туристских объединениях и имеющие физическую подготовку, могут приниматься в лагерь с 8 лет.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1.8. Учредителю или собственнику палаточного лагеря необходимо уведомить орган, уполномоченный осуществлять государственный санитарно-эпидемиологический надзор, о месте размещения лагеря, о сроках его открытия и заезда детей не менее чем за один месяц.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1.9. Открытие палаточного лагеря осуществляется при условии соответствия его требованиям настоящих санитарных правил.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1.10. К работе в палаточный лагерь допускаются лица, прошедшие профессиональную гигиеническую подготовку, аттестацию и медицинское обследование в установленном порядке</w:t>
      </w:r>
      <w:r w:rsidRPr="003A469C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Pr="003A469C">
        <w:rPr>
          <w:rFonts w:ascii="Times New Roman" w:hAnsi="Times New Roman"/>
          <w:sz w:val="24"/>
          <w:szCs w:val="24"/>
          <w:lang w:eastAsia="ru-RU"/>
        </w:rPr>
        <w:t>. 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</w:t>
      </w:r>
      <w:r w:rsidRPr="003A469C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3A469C">
        <w:rPr>
          <w:rFonts w:ascii="Times New Roman" w:hAnsi="Times New Roman"/>
          <w:sz w:val="24"/>
          <w:szCs w:val="24"/>
          <w:lang w:eastAsia="ru-RU"/>
        </w:rPr>
        <w:t>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1.11. Каждый работник палаточного лагеря должен иметь личную медицинскую книжку установленного образца, в которую вносятся результаты медицинских обследований и лабораторных исследований, сведения о перенесенных инфекционных заболеваниях, профилактических прививках, отметки о прохождении профессиональной гигиенической подготовки и аттестации.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1.12. Каждая смена палаточного лагеря комплектуется заранее. Количество детей в каждом отряде не должно быть более 15. Зачисление детей проводит начальник лагеря в соответствии с заключением врача о состоянии здоровья детей (или на основании справок об их здоровье). В палаточный лагерь могут быть зачислены дети, которые по состоянию здоровья допущены врачом медицинской организации для участия в данном лагере (с учетом его направленности и возможных физических нагрузок).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1.13. Продолжительность смены в палаточном лагере определяется его спецификой (профилем, программой) и климатическими условиями. Рекомендуемая продолжительность смены составляет не более 21 дня.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При отсутствии условий для проведения банных дней (помывки детей) продолжительность смены не может быть более 7 дней.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1.14. При перевозке организованных групп детей к месту размещения палаточного лагеря и обратно железнодорожным транспортом следует соблюдать санитарно-эпидемиологические требования по перевозке организованных групп детей и подростков железнодорожным транспортом. При перевозке детей автомобильным транспортом к месту размещения палаточного лагеря и обратно необходимо руководствоваться нормативными правовыми актами по обеспечению санитарно-эпидемиологического благополучия и безопасности перевозок организованных групп детей автомобильным транспортом.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1.15. В штат палаточного лагеря должен входить медицинский работник (работники).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1.16. Палаточный лагерь должен иметь устойчивую телефонную связь.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1.17. К непередвижному палаточному лагерю должен быть обеспечен подъезд транспорта.</w:t>
      </w:r>
    </w:p>
    <w:p w:rsidR="005F64F2" w:rsidRPr="004F1377" w:rsidRDefault="005F64F2" w:rsidP="00585371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  <w:lang w:eastAsia="ru-RU"/>
        </w:rPr>
      </w:pPr>
      <w:r w:rsidRPr="004F1377">
        <w:rPr>
          <w:rFonts w:ascii="Times New Roman" w:hAnsi="Times New Roman"/>
          <w:b/>
          <w:sz w:val="24"/>
          <w:szCs w:val="24"/>
          <w:lang w:eastAsia="ru-RU"/>
        </w:rPr>
        <w:t>II. Требования к территории и размещению палаточного лагеря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2.1. Размещение палаточного лагеря не допускается на территории, эндемичной по антропозоонозным инфекциям, на рекультивированных полигонах токсичных промышленных и твердых бытовых отходов, в санитарно-защитных зонах, на территориях радиоактивного загрязнения и мест захоронения радиоактивных отходов.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2.2. Палаточные лагеря следует располагать на расстоянии не ближе 100 метров от линий высоковольтных электропередач, автомагистралей, железнодорожных путей.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2.3. Для расположения палаточного лагеря должна быть выбрана сухая, незаболоченная, незатопляемая талыми, дождевыми и паводковыми водами территория. Для лучшего стока дождевых вод и быстрого просушивания территории лагеря целесообразно выбирать участок с ровным рельефом и одним склоном для стока ливневых вод.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Палаточный лагерь рекомендуется располагать в близи источника питьевого водоснабжения. При отсутствии источника питьевого водоснабжения может использоваться привозная питьевая вода или питьевая вода промышленного производства, расфасованная в емкости (бутилированная).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2.4. Территория палаточного лагеря должна быть обозначена по периметру хорошо заметными знаками (флажки, ленты и прочее) или огорожена.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2.5. На территории непередвижного палаточного лагеря предусматриваются зоны: жилая; приготовления и приема пищи, хранения продуктов питания (далее - пищеблок); санитарно-бытовая; административно-хозяйственная; физкультурно- спортивная.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На территории палаточного лагеря могут быть предусмотрены зоны (участки) для групп, существующие автономно, каждая из которых организует мероприятия по своему профилю (плану), с возможной организацией питания, отдельно от других групп.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2.6. Перед открытием непередвижного палаточного лагеря на его территории проводятся: уборка территории от мусора, сухостоя и валежника, очистка от колючих кустарников и растительности с ядовитыми плодами, а также, при необходимости, аккарицидная обработка территории, мероприятия по борьбе с грызунами.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2.7. В непередвижном палаточном лагере предусматривают место для сбора и хранения мусора в контейнерах с закрывающимися крышками, или иных емкостях, недоступных для грызунов и иных животных, которые рекомендуется размещать на расстоянии не менее 25 метров от жилой зоны и пищеблока.</w:t>
      </w:r>
    </w:p>
    <w:p w:rsidR="005F64F2" w:rsidRPr="004F1377" w:rsidRDefault="005F64F2" w:rsidP="00585371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  <w:lang w:eastAsia="ru-RU"/>
        </w:rPr>
      </w:pPr>
      <w:r w:rsidRPr="004F1377">
        <w:rPr>
          <w:rFonts w:ascii="Times New Roman" w:hAnsi="Times New Roman"/>
          <w:b/>
          <w:sz w:val="24"/>
          <w:szCs w:val="24"/>
          <w:lang w:eastAsia="ru-RU"/>
        </w:rPr>
        <w:t>III. Требования к водоснабжению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3.1. Палаточный лагерь должен быть обеспечен водой, отвечающей требованиям безопасности к питьевой воде.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В качестве источников питьевой воды могут быть использованы существующие источники централизованного водоснабжения населенных мест, источники нецентрализованного водоснабжения (артскважины, каптажи, колодцы, родники и другие источники), а также питьевая вода, доставляемая специальным транспортом или питьевая вода промышленного производства, расфасованная в емкости (бутилированная).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3.2. Дезинфекция емкостей для доставки и хранения питьевой воды проводится препаратами, разрешенными к применению в установленном порядке, в соответствии с инструкцией производителя.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3.3. Во время передвижения детей по маршруту, походов, экскурсий используют охлажденную кипяченую воду (кипячение в течение 5-10 минут от момента закипания) или воду, полученную из источников, указанных в пункте 3.1, в том числе бутилированную.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Количество воды для питья рекомендуется определять из расчета не менее 2 литров на 1 человека в сутки.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3.4. Для питья, мытья овощей и фруктов, которые в дальнейшем не будут подвергаться термической обработке, используют воду, отвечающую требованиям безопасности предъявляемых к питьевой воде.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В непередвижном лагере кипяченую воду, хранящуюся на пищеблоке, меняют не реже 1 раза в 12 часов.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3.5. В непередвижном палаточном лагере необходимо иметь возможность подогрева воды для обеспечения горячей водой пищеблока и санитарно-бытовой зоны.</w:t>
      </w:r>
    </w:p>
    <w:p w:rsidR="005F64F2" w:rsidRPr="004F1377" w:rsidRDefault="005F64F2" w:rsidP="00585371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  <w:lang w:eastAsia="ru-RU"/>
        </w:rPr>
      </w:pPr>
      <w:r w:rsidRPr="004F1377">
        <w:rPr>
          <w:rFonts w:ascii="Times New Roman" w:hAnsi="Times New Roman"/>
          <w:b/>
          <w:sz w:val="24"/>
          <w:szCs w:val="24"/>
          <w:lang w:eastAsia="ru-RU"/>
        </w:rPr>
        <w:t>IV. Требования к организации жилой зоны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4.1. В жилой зоне размещаются жилые палатки, место для сушки одежды и обуви.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4.2. Палатки размещают на сухом, ровном месте на площадках с травяным покрытием или с утрамбованным грунтом. При размещении палаток непосредственно на земле, плохо впитывающей влагу (глинистые почвы), рекомендуется оборудовать отвод для дождевых вод с уклоном от палатки.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4.3. Тип палаток выбирается в зависимости от природно-климатических особенностей местности и назначения (специализации) палаточного лагеря.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Палатки должны быть прочными, непромокаемыми (или устанавливаться под тентом), ветроустойчивыми, в местах обитания кровососущих насекомых иметь защиту от них (защитная сетка на двери и окнах). Могут использоваться кемпинговые и армейские палатки.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Все палатки должны иметь плотно закрывающийся вход. Под тентом палатки должно предусматриваться место для хранения обуви.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Палатки в непередвижном лагере можно устанавливать на деревянный настил, приподнятый над землей на 5 - 15 см.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Дно палатки (кроме стоящих на деревянном настиле) должно быть из водонепроницаемой ткани.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4.4. Мальчики и девочки размещаются в разных палатках. Каждый проживающий в палаточном лагере должен иметь индивидуальное спальное место.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4.5. В непередвижных палаточных лагерях могут использоваться многоместные армейские палатки площадью пола не менее 3 кв. м на одного проживающего. В таких палатках рекомендуется устанавливать кровати или раскладушки. Каждое спальное место комплектуется матрацем, одеялом и подушкой. Запас постельного белья формируется с учетом обеспечения смены комплекта не менее 1 раза в 7 дней.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Грязное белье из палаток складывают в специальные мешки (матерчатые или клеенчатые) для последующей стирки. Мешки с грязным бельем не должны находиться в жилых палатках.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4.6. В палатках, не обеспеченных кроватями или раскладушками, используются теплоизоляционные туристские коврики и спальные мешки.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Спальные мешки комплектуются съемными вкладышами или простынями из хлопчатобумажной ткани. Допускается использовать в личных целях личные индивидуальные спальные мешки, имеющие маркировку, содержащую персональные данные (фамилию, имя).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4.7. Перед началом работы лагеря, в целях профилактики педикулеза и инфекционных заболеваний, постельные принадлежности (матрацы, одеяла, подушки) и спальные мешки (кроме личных индивидуальных спальных мешков), подлежат камерной дезинфекции или химической чистке.</w:t>
      </w:r>
    </w:p>
    <w:p w:rsidR="005F64F2" w:rsidRPr="004F1377" w:rsidRDefault="005F64F2" w:rsidP="00585371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  <w:lang w:eastAsia="ru-RU"/>
        </w:rPr>
      </w:pPr>
      <w:r w:rsidRPr="004F1377">
        <w:rPr>
          <w:rFonts w:ascii="Times New Roman" w:hAnsi="Times New Roman"/>
          <w:b/>
          <w:sz w:val="24"/>
          <w:szCs w:val="24"/>
          <w:lang w:eastAsia="ru-RU"/>
        </w:rPr>
        <w:t>V. Требования к организации физкультурно-спортивной зоны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5.1. Физкультурно-спортивная зона в непередвижном палаточном лагере должна быть инсолируемой. В указанной зоне организуется выделение площадок для проведения подвижных игр. Покрытие площадок может быть травяным, твердым, грунтовым или иметь специальные покрытия, разрешенные для применения в установленном порядке.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5.2. Использование открытых водных объектов для купания детей в непередвижных лагерях допускается только при наличии санитарно-эпидемиологического заключения, подтверждающего соответствие объекта санитарным правилам, предъявляющим гигиенические требования к охране поверхностных вод и (или) предъявляющим санитарно-эпидемиологические требования к охране прибрежных вод морей от загрязнения в местах водопользования населения, выданного органом, уполномоченным осуществлять федеральный государственный санитарно-эпидемиологический надзор.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При необходимости на берегу оборудуются защитные устройства от солнца.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5.3. Граница поверхности воды, предназначенной для купания, обозначается яркими, хорошо видимыми плавучими сигналами.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5.4. Территория берега водоема, предназначенная для отдыха и купания, должна быть очищена от мусора и удалена от мест сброса сточных вод, водопоя скота и других источников загрязнения на расстоянии не менее 500 м.</w:t>
      </w:r>
    </w:p>
    <w:p w:rsidR="005F64F2" w:rsidRPr="004F1377" w:rsidRDefault="005F64F2" w:rsidP="00585371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  <w:lang w:eastAsia="ru-RU"/>
        </w:rPr>
      </w:pPr>
      <w:r w:rsidRPr="004F1377">
        <w:rPr>
          <w:rFonts w:ascii="Times New Roman" w:hAnsi="Times New Roman"/>
          <w:b/>
          <w:sz w:val="24"/>
          <w:szCs w:val="24"/>
          <w:lang w:eastAsia="ru-RU"/>
        </w:rPr>
        <w:t>VI. Требования к организации административно-хозяйственной зоны и пищеблока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6.1. Административно-хозяйственная зона выделяется по усмотрению организаторов палаточного лагеря, исходя из целесообразности и рельефа местности. Она предусматривает: палатки (строения) администрации лагеря, зону для приготовления и приема пищи, хранения продуктов, склад (палатка) снаряжения и инвентаря, медицинский пункт.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6.2. Устройство пищеблока определяется формой организации питания: привозное, на костре, с использованием стационарной или полевой (в том числе передвижной) кухни. В случае децентрализованного приготовления пищи отдельными группами, входящими в палаточный лагерь, таких зон может быть несколько, при этом каждая из них может непосредственно примыкать к жилой зоне.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6.3. На территории пищеблока размещают кухню для приготовления пищи, моечную для мытья столовой и кухонной посуды, столовую для приема пищи, кладовую (продовольственная палатка, погреб) для хранения запасов пищевых продуктов, которая должна располагаться рядом с кухней. Кладовая должна быть оборудована стеллажами, приподнятыми над полом не менее чем на 0,35 м и на расстоянии от стены не менее чем 0,2 м. Обеспечивается хранение продуктов в емкостях с крышками, исключающих возможность проникновения влаги, насекомых, грызунов и животных.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Кухня может располагаться в стационарном строении или отдельной палатке с естественной вентиляцией (окна и вход должны быть закрыты мелкой сеткой).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Кухня и столовая могут быть объединены.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Рядом с входом в кухню оборудуется умывальник для мытья рук персонала, занятого приготовлением пищи.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6.4. Моечная должна располагаться рядом с кухней. Допускается устройство моечной на кухне с выделением отдельной рабочей зоны.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6.5. В непередвижных палаточных лагерях при приеме пищи используются столы, скамейки (стулья), установленные под навесом (тентом) или в специальной палатке.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6.6. Медицинский пункт размещают в помещении или отдельной палатке площадью не менее 4 кв. м. Для изоляции заболевших детей используются отдельные помещения или палатки на 2 - 3 места, проживание в которых детей и персонала не допускается.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6.7. Электрогенераторы и другие энергогенерирующие устройства, при их наличии в палаточном лагере, должны располагаться не ближе 25 м от жилой зоны, в недоступном для детей месте.</w:t>
      </w:r>
    </w:p>
    <w:p w:rsidR="005F64F2" w:rsidRPr="004F1377" w:rsidRDefault="005F64F2" w:rsidP="00585371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  <w:lang w:eastAsia="ru-RU"/>
        </w:rPr>
      </w:pPr>
      <w:r w:rsidRPr="004F1377">
        <w:rPr>
          <w:rFonts w:ascii="Times New Roman" w:hAnsi="Times New Roman"/>
          <w:b/>
          <w:sz w:val="24"/>
          <w:szCs w:val="24"/>
          <w:lang w:eastAsia="ru-RU"/>
        </w:rPr>
        <w:t>VII. Требования к организации санитарно-бытовой зоны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7.1. Санитарно-бытовая зона включает в себя умывальники, места для мытья ног, для стирки белья, для сушки одежды, туалеты, место сбора мусора. Рекомендуется оборудовать душевые.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7.2. В непередвижном лагере умывальники следует располагать вблизи жилой зоны под навесом на утрамбованной площадке из расчета 1 умывальник на 8-10 человек.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Сточные воды отводятся в специальную яму. Мыльные воды должны проходить через мылоуловитель (ящик с решетчатым дном, наполненный соломой, стружками).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7.3. Помывка детей проводится не реже 1 раза в 7 дней. Для помывки детей используют баню ближайшего населенного пункта (или заранее выбранные по маршруту передвижения), а также баню, оборудованную непосредственно в лагере, или используют душевые установки с подогревом воды.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7.4. В непередвижном лагере постирочная для индивидуальной стирки белья и одежды детьми может быть устроена с противоположной стороны умывальника с установкой скамейки для размещения тазов. Сток осуществляется через канаву или по трубе в ту же яму, что и от умывальников.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7.5. Туалеты в непередвижных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х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2/3 объема.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В палаточных лагерях могут использоваться биотуалеты.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7.6. Дорожки к туалетам в непередвижном палаточном лагере должны быть ровными, без впадин и ям. Рекомендуется организовать освещение данных дорожек и туалетов.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7.7. В непередвижном палаточном лагере место для личной гигиены девушек оборудуется в душевой кабине, женском туалете или отдельной палатке. Оно обеспечивается подставками (полками) для предметов личной гигиены и емкостями для теплой воды.</w:t>
      </w:r>
    </w:p>
    <w:p w:rsidR="005F64F2" w:rsidRPr="004F1377" w:rsidRDefault="005F64F2" w:rsidP="00585371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  <w:lang w:eastAsia="ru-RU"/>
        </w:rPr>
      </w:pPr>
      <w:r w:rsidRPr="004F1377">
        <w:rPr>
          <w:rFonts w:ascii="Times New Roman" w:hAnsi="Times New Roman"/>
          <w:b/>
          <w:sz w:val="24"/>
          <w:szCs w:val="24"/>
          <w:lang w:eastAsia="ru-RU"/>
        </w:rPr>
        <w:t>VIII. Требования к организации режима дня детей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8.1. Распорядок дня палаточного лагеря должен предусматривать: продолжительность сна не менее 8 часов, питание детей не менее 3 раз, проведение утренней зарядки, мероприятий по профилю лагеря, спортивных и культурно-массовых мероприятий, гигиенических, оздоровительных и закаливающих (водные, воздушные) процедур, работы по благоустройству лагеря, а также отдых и свободное время.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8.2. При проведении физкультурных и спортивных мероприятий возможно использование имеющихся вблизи места дислокации лагеря спортивных сооружений.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8.3. Физкультурные и спортивные мероприятия организуются с учетом возраста, физической подготовленности и здоровья детей.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Дети основной группы здоровья могут участвовать во всех спортивных мероприятиях без ограничения. Для детей, отнесенных к другим группам здоровья, физическая нагрузка (в том числе вес рюкзака) нормируется с учетом медицинских показаний медицинским работником (или ответственным лицом).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8.4. Утренняя зарядка проводится на открытом воздухе, кроме дождливой погоды.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8.5. Купание детей рекомендуется проводить в солнечные и безветренные дни, в светлое время суток, при температуре воздуха не ниже 23 С и температуре воды не ниже 20 С. Рекомендуемая продолжительность непрерывного пребывания в воде в первые дни 2-5 минут, с постепенным увеличением до 10 - 15 минут. Купание сразу после еды не рекомендуется.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Воздушные ванны начинают при температуре воздуха не ниже 18 С. Продолжительность первых процедур - 15-20 минут. Прием воздушных ванн рекомендуется сочетать с ходьбой, подвижными играми, физическими упражнениями, общественно-полезным трудом.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Солнечные ванны назначают детям после приема воздушных ванн. Их проводят в первой половине дня до 11 часов или после 16 часов на пляже, площадках, защищенных от ветра, спустя час - полтора после еды при температуре воздуха не ниже 25 С. Солнечные ванны следует начинать с 5 мин., постепенно увеличивая процедуру до 30 - 50 мин. Не допускается прием солнечных ванн без головных уборов.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8.6. В режим дня палаточного лагеря рекомендуется включать пешеходные экскурсии и походы протяженностью не более 20 км (протяженность зависит от возраста, физической подготовленности детей и способа их передвижения).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Через каждые 35 - 40 мин. движения необходимо устраивать остановку для отдыха на 10 - 15 минут. Маршрут должен пролегать в основном по затененной местности.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Рекомендуемая продолжительность походов, совершаемых из палаточных лагерей: для неподготовленных детей, впервые участвующих в походах, - не более 3-4 ходовых дней; для подготовленных детей, занимающихся в туристских объединениях, - не более 14 ходовых дней.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При температуре воздуха от 25 С до 28 С проведение походов рекомендуется проводить в часы наименьшей инсоляции.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В дни с повышенной температурой воздуха (выше 28 С) необходимо принимать профилактические меры для предупреждения перегрева и тепловых ударов у детей. В такие дни не проводятся мероприятия с интенсивной физической нагрузкой. В жаркие дни рекомендуется организовывать отдых и купание детей в открытых водоемах.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8.7. Перед выходом на маршрут все участники должны пройти медицинский осмотр и получить разрешение медицинского работника.</w:t>
      </w:r>
    </w:p>
    <w:p w:rsidR="005F64F2" w:rsidRPr="004F1377" w:rsidRDefault="005F64F2" w:rsidP="00585371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  <w:lang w:eastAsia="ru-RU"/>
        </w:rPr>
      </w:pPr>
      <w:r w:rsidRPr="004F1377">
        <w:rPr>
          <w:rFonts w:ascii="Times New Roman" w:hAnsi="Times New Roman"/>
          <w:b/>
          <w:sz w:val="24"/>
          <w:szCs w:val="24"/>
          <w:lang w:eastAsia="ru-RU"/>
        </w:rPr>
        <w:t>IX. Требования к организации питания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9.1. Для организации питания детей в палаточном лагере могут быть использованы следующие формы: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а) питание в близлежащей организации общественного питания;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б) привозное горячее питание (доставка готовой пищи в термоконтейнерах);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в) приготовление пищи с использованием полевой кухни;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г) приготовление пищи на пищеблоке палаточного лагеря;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д) приготовление пищи на костре.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9.2. При организации питания детей палаточного лагеря в организациях общественного питания или пищеблоке палаточного лагеря должны соблюдаться санитарно-эпидемиологические требования, предъявляемые к организации питания обучающихся в общеобразовательных учреждениях, учреждениях начального и среднего профессионального образования, и настоящим санитарным правилам.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9.3. При доставке готовой пищи используют термоконтейнеры, разрешенные к применению для контакта с пищевыми продуктами. Готовые первые и вторые блюда могут находиться в термоконтейнерах (термосах) в течение времени, обеспечивающего поддержание температуры не ниже температуры раздачи. Время доставки готовых блюд в термоконтейнерах от момента их приготовления до реализации не должно превышать 2 часов.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9.4. Полевые кухни оборудуются под навесом или в каркасной палатке для защиты от атмосферных осадков и пыли. Кухня должна быть обеспечена разделочными столами, разделочными досками и поварскими ножами с соответствующей маркировкой.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9.5. Во время стоянок передвижного палаточного лагеря возможно приготовление пищи на костре.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9.6. В непередвижных туристских лагерях кухню оборудуют разделочными столами (не менее 2) для раздельной обработки сырых и готовых продуктов. Столы должны иметь гигиеническое покрытие, устойчивое к воздействию дезинфицирующих и моющих средств. Допускается покрытие столов клеенкой (она должна заменяться при нарушении ее целостности и по мере износа). Столы должны иметь маркировку для обработки сырой и готовой продукции.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9.7. В оборудование кухни также входят: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а) разделочные доски и ножи с соответствующей маркировкой: "СМ" - сырое мясо, "CP" - сырая рыба, "СО" - сырые овощи, "ВМ" - вареное мясо, "BP" - вареная рыба, "ВО" - вареные овощи, "X" - хлеб, "Г" - гастрономия, "КС" - куры сырые, "Зелень", "Сельдь". Допускается для сырого мяса и сырых кур использовать одну доску с маркировкой "СМ, КС", а также для сырых овощей и зелени с маркировкой "СО, зелень". Разделочные доски должны быть изготовлены из дерева, использование досок из пластмассы и прессованной фанеры не допускается;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б) баки, бачки, ведра (котлы), кастрюли, столовые приборы и другие предметы кухонного оборудования;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в) фартуки, халаты, косынки не менее чем в двух комплектах для всего поварского состава и дежурных по кухне;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г) баки и ведра с крышками для сбора пищевых отходов.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Для скоропортящихся продуктов должны быть предусмотрены условия их хранения при температуре не выше 6 С.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Сточные воды отводятся от кухни и моечных в специальную яму. Сточные воды должны проходить через фильтр (ящик с решетчатым дном, наполненный соломой, стружками).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9.8. Для приема пищи используется металлическая, эмалированная, фаянсовая посуда. Возможно использование одноразовой посуды, разрешенной к применению для горячих пищевых продуктов. Повторное использование одноразовой посуды не допускается.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9.9. В палаточных лагерях количество комплектов столовой и чайной посуды, столовых приборов должно полностью обеспечивать одновременное питание участников лагеря (при раздельном приготовлении пищи по группам - одновременное питание всех членов группы).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9.10. Уборка столовой и мытье столов проводятся после каждого приема пищи с использованием выделенной ветоши и промаркированных емкостей.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9.11. В палаточных лагерях дети могут быть допущены к мытью посуды, а дежурные - к мытью кухонного инвентаря.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9.12. В палаточном лагере во время приготовления пищи обязательно присутствие квалифицированных поваров или лиц, ответственных за питание.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9.13. В непередвижном палаточном лагере должны быть выделены места для раздельного мытья кухонной (котлы, кастрюли, прочий инвентарь) и столовой посуды; столы для сбора грязной и чистой посуды; стеллажи для сушки и хранения чистой посуды.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9.14. Для мытья столовой и чайной посуды, столовых приборов используются промаркированные емкости в количестве не менее 3; для мытья кухонной посуды и разделочного инвентаря выделяют отдельную промаркированную емкость.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Для мытья посуды применяют разрешенные моющие средства в соответствии с инструкциями по их применению.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Чайная посуда, столовые приборы промываются горячей водой (45 С) с применением моющих средств в 1-й емкости, ополаскиваются горячей водой (65 С) во 2-й емкости. Столовые приборы после мытья ошпариваются.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Столовая посуда обрабатывается в следующем порядке: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а) механическое удаление остатков пищи;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б) мытье в 1-й емкости в воде с температурой не ниже 45 С с добавлением моющих средств в соответствии с инструкцией;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в) мытье во 2-й емкости в воде с температурой не ниже 45 С и добавлением моющих средств в количестве в 2 раза меньшем, чем в 1-й емкости;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г) ополаскивание посуды в 3-й емкости горячей водой с температурой не ниже 65 С.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Рекомендуется смену воды в каждой емкости проводить после мытья и ополаскивания 20 единиц посуды.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В палаточном лагере при отсутствии горячей воды можно использовать разрешенные моющие средства, предназначенные для мытья столовой посуды в холодной воде, в соответствии с инструкцией изготовителя.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После мытья столовая и чайная посуда, столовые приборы просушиваются.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Разделочные доски и ножи после их мытья необходимо ошпарить кипятком, просушить и хранить на стеллажах.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Чистая посуда и столовые приборы хранятся на полках (стеллажах), закрытых чистой тканью или марлей.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Столовые приборы хранятся в вертикальном положении ручками вверх.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9.15. Ветошь, щетки для мытья посуды после использования подвергаются кипячению в течение 15 минут в воде с добавлением моющих средств или обрабатываются дезинфицирующим раствором, разрешенным к применению, затем промывают, сушат и хранят в специально промаркированной емкости.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9.16. В палаточном лагере организуется 3 - 5-разовое питание. Интервалы между приемами пищи должны быть не более 5 часов. Из 3-5-разового питания не менее 3 приемов пищи должны быть с горячими блюдами (завтрак, обед, ужин); два приема пищи (полдник, второй ужин или второй завтрак) могут включать соки, чай, фрукты и кондитерские изделия. В исключительных случаях (при выездных мероприятиях) допускается 2-разовое горячее питание (завтрак, ужин).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9.17. В дневной рацион питания должен входить набор продуктов, соответствующий суточной потребности в пищевых веществах и энергии детей (таблица 1 Приложения N 1).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Рекомендуемые среднесуточные наборы пищевых продуктов, в том числе используемые для приготовления блюд и напитков, для детей и подростков в палаточных лагерях приведены в таблице 2 Приложения N 1.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9.18. В палаточном лагере примерное меню составляется на 5 - 10 дней в соответствии с рекомендуемой формой (Приложение N 2).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Примерное меню должно содержать информацию о количественном составе блюд, энергетической и пищевой ценности каждого блюда. Обязательно приводятся ссылки на рецептуры используемых блюд и кулинарных изделий в соответствии со сборниками рецептур.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При организации питания детей допускается проводить подсчет энергетической ценности суточного рациона питания без детализации по отдельным блюдам.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9.19. Примерное меню для палаточного лагеря разрабатывается ответственным за питание в лагере - поваром или организацией, обеспечивающей питание, и утверждается начальником палаточного лагеря либо его учредителем.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9.20. Производство готовых блюд осуществляется в соответствии с технологическими картами, в которых должны быть отражены рецептура и технология приготавливаемых блюд и кулинарных изделий. Технологические карты должны быть оформлены согласно таблице 2 Приложения N 3.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Описания технологических процессов приготовления блюд, в том числе вновь разрабатываемых блюд, должны содержать в себе рецептуру и технологию, обеспечивающие безопасность приготавливаемых блюд и их пищевую ценность.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При производстве готовых блюд следует учесть, что мясные и рыбные консервы можно использовать только для приготовления горячей пищи непосредственно после вскрытия банки. Овощи урожая прошлого года (капусту, репчатый лук, морковь, свеклу) допускается использовать только после термической обработки.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9.21. В примерном меню должно учитываться рациональное распределение энергетической ценности по отдельным приемам пищи. Распределение калорийности по приемам пищи в процентном отношении от суточного рациона должно составлять при 3-разовом питании: завтрак - 25-30%, обед - 35-45%, ужин - 25-30%. При 5-разовом питании: завтрак - 20-25%, второй завтрак - 5 - 10%; обед - 30 - 35%, полдник - 10%, ужин - 25-30%.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При составлении меню допустимы отклонения от рекомендуемых норм питания (наборов продуктов) в пределах +/- 5%.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Рекомендуемая масса порций блюд (в граммах) для детей, в зависимости от возраста детей, представлена в таблице 1 Приложения N 3.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9.22. В суточном рационе питания содержание белков должно обеспечивать 12 - 15% от калорийности рациона, жиров 30 - 32% и углеводов 55 - 58%.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9.23. Фактический рацион питания должен соответствовать утвержденному примерному меню. При отсутствии необходимых пищевых продуктов, допускается их замена другими продуктами, равноценными по химическому составу, - белкам, жирам, углеводам (пищевой ценности), в соответствии с таблицей замены пищевых продуктов (Приложение N 4).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9.24. Для предотвращения возникновения и распространения инфекционных и массовых неинфекционных заболеваний (отравлений) не допускается использовать пищевые продукты и изготавливать блюда, указанные в Приложении N 5.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9.25. При организации питания в походах необходимо руководствоваться рекомендуемым набором продуктов для походов (Приложение N 6).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9.26. Пищевые продукты и продовольственное сырье, используемые в питании, должны соответствовать предъявляемым к ним требованиям. Сопроводительную документацию необходимо сохранять до конца смены.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Качество пищевых продуктов и продовольственного сырья при централизованном питании проверяется медицинским работником или ответственным за питание, с занесением информации в журнал бракеража поступающих пищевых продуктов и продовольственного сырья (таблица 1 Приложения N 7).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Не допускаются закупка пищевых продуктов с истекшими сроками реализации и признаками порчи.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9.27. При хранении продуктов в палаточном лагере должны соблюдаться сроки годности, условия хранения и правила товарного соседства. Сырые продукты следует хранить отдельно от готовых блюд и пищевых продуктов, не требующих тепловой обработки.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9.28. Дети могут быть допущены к отдельным видам заготовительных работ пищевых продуктов (чистке картошки, резке хлеба и других), к сервировке и уборке столов. При приготовлении пищи на костре или в полевой кухне дети (дежурные) под наблюдением взрослых могут участвовать в приготовлении пищи.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9.29. Выдача готовой пищи осуществляется после снятия пробы медицинским работником или ответственным лицом. Оценку качества блюд проводят по органолептическим показателям (пробу снимают непосредственно из емкостей, в которых готовится пища). При централизованном питании результаты бракеража регистрируются в журнале бракеража готовой продукции (Таблица 2 Приложения N 7).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9.30. Пищу готовят на каждый прием и реализуют не позднее 1-го часа с момента ее приготовления. Подогрев готовых блюд не допускается.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9.31. Рекомендуется оставлять суточные пробы от всех приготовленных и реализованных блюд и кулинарных изделий. Пробы отбирают прокипяченными ложками в прокипяченную посуду и сохраняют в течение 48 часов при температуре не выше 6 С. На емкости с пробами наносят информацию о времени их отбора.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9.32. Контроль выполнения норм питания осуществляется медицинским работником или ответственным лицом ежедневно.</w:t>
      </w:r>
    </w:p>
    <w:p w:rsidR="005F64F2" w:rsidRPr="004F1377" w:rsidRDefault="005F64F2" w:rsidP="00585371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  <w:lang w:eastAsia="ru-RU"/>
        </w:rPr>
      </w:pPr>
      <w:r w:rsidRPr="004F1377">
        <w:rPr>
          <w:rFonts w:ascii="Times New Roman" w:hAnsi="Times New Roman"/>
          <w:b/>
          <w:sz w:val="24"/>
          <w:szCs w:val="24"/>
          <w:lang w:eastAsia="ru-RU"/>
        </w:rPr>
        <w:t>X. Требования к санитарному содержанию территории лагеря палаточного типа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10.1. Территория палаточного лагеря должна содержаться в чистоте. Перед началом смены лагеря и после ее окончания должна быть проведена уборка территории с вывозом мусора в места сбора бытовых отходов.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10.2. Текущая уборка территории должна проводиться ежедневно по мере загрязнения. Твердые бытовые отходы собирают в полиэтиленовые мешки, мусоросборники или специальные емкости. При заполнении их на 2/3 объема и по окончании смены они должны быть вывезены специальным автотранспортом. Сжигание мусора на территории лагеря и на прилегающей территории не допускается.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В местах стоянок передвижных лагерей пищевые отходы закапываются в отведенном для них месте.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10.3. Ямы для сбора сточных вод в непередвижных палаточных лагерях должны быть закрыты крышками и заполняться не более чем на 2/3 объема. Для предупреждения выплода мух рекомендуется использовать дезинсекционные средства, прошедшие государственную регистрацию и применять их в соответствии с инструкцией производителя. Рекомендованная кратность обработки - 1 раз в 5 - 10 дней.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Органические (пищевые) отходы допускается утилизировать посредством компостной ямы, глубиной не менее 1 метра, с крышкой, которая ежедневно должна присыпаться слоем земли не менее 2,5 сантиметра. При заполнении на 2/3 объема яма полностью засыпается землей.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10.4. Дверные ручки и полы в туалетах ежедневно промывают с использованием моющих средств и обрабатывают дезинфицирующими средствами. Не допускается привлекать детей к уборке туалетов.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10.5. Выгребные ямы туалетов ежедневно заливаются растворами дезинфицирующих средств. Туалеты выгребного типа должны периодически обрабатываться инсектицидами для предотвращения выплода мух, в соответствии с пунктом 10.3.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10.6. Палатки должны содержаться в чистоте, мусор из них должен регулярно убираться.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10.7. Моющие и дезинфицирующие средства хранят в специально отведенных местах в таре производителя, допускается их хранение в специально выделенных промаркированных емкостях.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10.8. Уборочный инвентарь должен быть промаркирован. После использования уборочный инвентарь моют с моющими и дезинфицирующими средствами и хранят в специально отведенном месте. Уборочный инвентарь для уборки санитарных узлов должен иметь сигнальную маркировку (красную, оранжевую) и храниться отдельно.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10.9. На территории палаточного лагеря не должно быть безнадзорных домашних животных.</w:t>
      </w:r>
    </w:p>
    <w:p w:rsidR="005F64F2" w:rsidRPr="004F1377" w:rsidRDefault="005F64F2" w:rsidP="00585371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  <w:lang w:eastAsia="ru-RU"/>
        </w:rPr>
      </w:pPr>
      <w:r w:rsidRPr="004F1377">
        <w:rPr>
          <w:rFonts w:ascii="Times New Roman" w:hAnsi="Times New Roman"/>
          <w:b/>
          <w:sz w:val="24"/>
          <w:szCs w:val="24"/>
          <w:lang w:eastAsia="ru-RU"/>
        </w:rPr>
        <w:t>XI. Требования к соблюдению правил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F1377">
        <w:rPr>
          <w:rFonts w:ascii="Times New Roman" w:hAnsi="Times New Roman"/>
          <w:b/>
          <w:sz w:val="24"/>
          <w:szCs w:val="24"/>
          <w:lang w:eastAsia="ru-RU"/>
        </w:rPr>
        <w:t>личной гигиены персоналом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11.1. Персонал пищеблока перед началом работы должен надевать чистую спецодежду, убирать волосы под головной убор, тщательно мыть руки с мылом.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Необходимо предусмотреть стирку спецодежды.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11.2. В непередвижном лагере ежедневно перед началом работы медицинский работник осматривает персонал пищеблока и дежурных по кухне на наличие гнойничковых заболеваний и заболеваний верхних дыхательных путей. Лица, из числа персонала пищеблока и дежурных по кухне с гнойничковыми заболеваниями кожи, нагноившимися порезами, ожогами, ссадинами, а также с заболеваниями верхних дыхательных путей к работе на кухне не допускаются. Результаты осмотра заносятся в журнал здоровья (Приложение N 8).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11.3. При появлении признаков простудного заболевания или желудочно-кишечного расстройства, а также нагноений, порезов, ожогов персонал лагеря обязан сообщать об этом начальнику лагеря или иному ответственному лицу и обратиться за медицинской помощью. Персонал также обязан информировать обо всех случаях заболевания кишечными инфекциями в своей семье, если контактирует с членами семьи во время работы в палаточном лагере.</w:t>
      </w:r>
    </w:p>
    <w:p w:rsidR="005F64F2" w:rsidRPr="004F1377" w:rsidRDefault="005F64F2" w:rsidP="00585371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  <w:lang w:eastAsia="ru-RU"/>
        </w:rPr>
      </w:pPr>
      <w:r w:rsidRPr="004F1377">
        <w:rPr>
          <w:rFonts w:ascii="Times New Roman" w:hAnsi="Times New Roman"/>
          <w:b/>
          <w:sz w:val="24"/>
          <w:szCs w:val="24"/>
          <w:lang w:eastAsia="ru-RU"/>
        </w:rPr>
        <w:t>XII. Требования к выполнению санитарных правил и организации работы медицинского персонала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12.1. Начальник палаточного лагеря отвечает за выполнение настоящих санитарных правил, в том числе обеспечивает: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- наличие в лагере настоящих санитарных правил, ознакомление с ними и выполнение их персоналом лагеря;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- необходимые условия для соблюдения санитарных правил;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- подбор персонала, имеющего допуск по состоянию здоровья (наличие медицинских книжек), прошедшего профессиональную гигиеническую подготовку и аттестацию;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- организацию мероприятий по дезинфекции, дезинсекции и дератизации.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12.2. Во всех случаях возникновения инфекционных заболеваний, а также других выявленных нарушений санитарных правил, которые создают угрозу возникновения и распространения инфекционных заболеваний и массовых отравлений, начальник лагеря или иное ответственное лицо обязаны принять меры для устранения их причин и незамедлительно информировать орган, уполномоченный осуществлять федеральный государственный санитарно-эпидемиологический надзор, для принятия необходимых мер.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12.3. Медицинский персонал осуществляет: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- повседневный контроль за соблюдением требований настоящих санитарных правил;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- контроль за соблюдением правил личной гигиены детьми и персоналом, а также сроками проведения банных дней;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- своевременную изоляцию инфекционных больных;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- немедленное сообщение в территориальные медицинские организации и управления Роспотребнадзора о случаях инфекционных заболеваний;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- контроль за выполнением режима дня;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- контроль за организацией питания (за качеством поступающей продукции, за условиями ее хранения, за соблюдением сроков реализации, технологии приготовления и качеством готовой пищи; за санитарным состоянием и содержанием пищеблока; за качеством мытья посуды);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- контроль за выполнением суточных норм и режима питания, отбор суточной пробы, за организацией питьевого режима;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- ежедневный осмотр персонала пищеблока и дежурных на наличие гнойничковых заболеваний кожи, катаральных явлений верхних дыхательных путей, опрос на наличие дисфункции желудочно-кишечной системы (Приложение N 8);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- организацию и проведение санитарно-противоэпидемических мероприятий.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12.4. Первая помощь и медицинская помощь осуществляется в соответствии с законодательством Российской Федерации.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В период пребывания детей в палаточном лагере может быть оказана только первая медицинская помощь, далее (с учетом состояния здоровья) ребенок должен быть транспортирован в лечебно-профилактическое учреждение.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Оказание первой медицинской помощи детям в период отдыха и оздоровления в детских лагерях палаточного типа (в том числе и период передвижения в походах) может осуществляться медицинским работником или лицом, выделенным из числа лиц, сопровождающих детей в период отдыха и прошедших специальную подготовку по оказанию первой помощи.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Для оказания первой помощи детям используется аптечка, комплектация которой утверждена приказом Минздравсоцразвития России от 05.03.2011 N 169н "Об утверждении требований к комплектации изделиями медицинского назначения аптечек для оказания первой помощи работникам"</w:t>
      </w:r>
      <w:r w:rsidRPr="003A469C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3A469C">
        <w:rPr>
          <w:rFonts w:ascii="Times New Roman" w:hAnsi="Times New Roman"/>
          <w:sz w:val="24"/>
          <w:szCs w:val="24"/>
          <w:lang w:eastAsia="ru-RU"/>
        </w:rPr>
        <w:t>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12.5. За нарушение санитарного законодательства начальник и ответственные лица палаточного лагеря в соответствии с должностными инструкциями (регламентами) несут ответственность в порядке, установленном законодательством Российской Федерации.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3A469C">
        <w:rPr>
          <w:rFonts w:ascii="Times New Roman" w:hAnsi="Times New Roman"/>
          <w:sz w:val="24"/>
          <w:szCs w:val="24"/>
          <w:lang w:eastAsia="ru-RU"/>
        </w:rPr>
        <w:t>Приказ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3A469C">
        <w:rPr>
          <w:rFonts w:ascii="Times New Roman" w:hAnsi="Times New Roman"/>
          <w:sz w:val="24"/>
          <w:szCs w:val="24"/>
          <w:lang w:eastAsia="ru-RU"/>
        </w:rPr>
        <w:t>Приказ Минздравсоцразвития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 - Письмо Минюста России от 17.02.2011, регистрационный N 01/8577-ДК).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3A469C">
        <w:rPr>
          <w:rFonts w:ascii="Times New Roman" w:hAnsi="Times New Roman"/>
          <w:sz w:val="24"/>
          <w:szCs w:val="24"/>
          <w:lang w:eastAsia="ru-RU"/>
        </w:rPr>
        <w:t>Зарегистрирован Минюстом России 11.04.2011, регистрационный N 20452)</w:t>
      </w:r>
    </w:p>
    <w:p w:rsidR="005F64F2" w:rsidRPr="003A469C" w:rsidRDefault="005F64F2" w:rsidP="003A469C">
      <w:p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  <w:lang w:eastAsia="ru-RU"/>
        </w:rPr>
      </w:pPr>
      <w:r w:rsidRPr="00162FBD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img.rg.ru/pril/79/27/28/6095_29.gif" style="width:466.5pt;height:743.25pt;visibility:visible">
            <v:imagedata r:id="rId4"/>
          </v:shape>
        </w:pict>
      </w:r>
      <w:r w:rsidRPr="003A469C">
        <w:rPr>
          <w:rFonts w:ascii="Times New Roman" w:hAnsi="Times New Roman"/>
          <w:sz w:val="24"/>
          <w:szCs w:val="24"/>
          <w:lang w:eastAsia="ru-RU"/>
        </w:rPr>
        <w:br/>
      </w:r>
      <w:r w:rsidRPr="00162FBD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" o:spid="_x0000_i1026" type="#_x0000_t75" alt="http://img.rg.ru/pril/79/27/28/6095_30.gif" style="width:449.25pt;height:326.25pt;visibility:visible">
            <v:imagedata r:id="rId5"/>
          </v:shape>
        </w:pict>
      </w:r>
      <w:r w:rsidRPr="003A469C">
        <w:rPr>
          <w:rFonts w:ascii="Times New Roman" w:hAnsi="Times New Roman"/>
          <w:sz w:val="24"/>
          <w:szCs w:val="24"/>
          <w:lang w:eastAsia="ru-RU"/>
        </w:rPr>
        <w:br/>
      </w:r>
      <w:r w:rsidRPr="00162FBD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3" o:spid="_x0000_i1027" type="#_x0000_t75" alt="http://img.rg.ru/pril/79/27/28/6095_31.gif" style="width:449.25pt;height:436.5pt;visibility:visible">
            <v:imagedata r:id="rId6"/>
          </v:shape>
        </w:pict>
      </w:r>
      <w:r w:rsidRPr="003A469C">
        <w:rPr>
          <w:rFonts w:ascii="Times New Roman" w:hAnsi="Times New Roman"/>
          <w:sz w:val="24"/>
          <w:szCs w:val="24"/>
          <w:lang w:eastAsia="ru-RU"/>
        </w:rPr>
        <w:br/>
      </w:r>
      <w:r w:rsidRPr="00162FBD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4" o:spid="_x0000_i1028" type="#_x0000_t75" alt="http://img.rg.ru/pril/79/27/28/6095_32.gif" style="width:6in;height:729.75pt;visibility:visible">
            <v:imagedata r:id="rId7"/>
          </v:shape>
        </w:pict>
      </w:r>
    </w:p>
    <w:p w:rsidR="005F64F2" w:rsidRPr="003A469C" w:rsidRDefault="005F64F2" w:rsidP="004F1377">
      <w:pPr>
        <w:spacing w:before="100" w:beforeAutospacing="1" w:after="100" w:afterAutospacing="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u w:val="single"/>
          <w:lang w:eastAsia="ru-RU"/>
        </w:rPr>
        <w:t>Приложение N 5 к СанПиН 2.4.4.3048-13</w:t>
      </w:r>
    </w:p>
    <w:p w:rsidR="005F64F2" w:rsidRPr="00585371" w:rsidRDefault="005F64F2" w:rsidP="00585371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85371">
        <w:rPr>
          <w:rFonts w:ascii="Times New Roman" w:hAnsi="Times New Roman"/>
          <w:b/>
          <w:sz w:val="24"/>
          <w:szCs w:val="24"/>
          <w:lang w:eastAsia="ru-RU"/>
        </w:rPr>
        <w:t>Продукты и блюда, которые не допускаются использовать в питании детей</w:t>
      </w:r>
    </w:p>
    <w:p w:rsidR="005F64F2" w:rsidRPr="003A469C" w:rsidRDefault="005F64F2" w:rsidP="00585371">
      <w:pPr>
        <w:rPr>
          <w:rFonts w:ascii="Times New Roman" w:hAnsi="Times New Roman"/>
          <w:sz w:val="24"/>
          <w:szCs w:val="24"/>
          <w:lang w:eastAsia="ru-RU"/>
        </w:rPr>
      </w:pPr>
      <w:r w:rsidRPr="00585371">
        <w:rPr>
          <w:rFonts w:ascii="Times New Roman" w:hAnsi="Times New Roman"/>
          <w:sz w:val="24"/>
          <w:szCs w:val="24"/>
          <w:lang w:eastAsia="ru-RU"/>
        </w:rPr>
        <w:t>в детских палаточных лагерях, в целях предотвращения возникновения и</w:t>
      </w:r>
      <w:r w:rsidRPr="003A469C">
        <w:rPr>
          <w:rFonts w:ascii="Times New Roman" w:hAnsi="Times New Roman"/>
          <w:sz w:val="24"/>
          <w:szCs w:val="24"/>
          <w:lang w:eastAsia="ru-RU"/>
        </w:rPr>
        <w:t xml:space="preserve"> распространения инфекционных и массовых неинфекционных заболеваний (отравлений):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- пищевые продукты с истекшими сроками годности и признаками недоброкачественности;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- остатки пищи от предыдущего приема и пищу, приготовленную накануне;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- плодоовощную продукцию с признаками порчи и гнили;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- мясо, субпродукты всех видов сельскохозяйственных животных, рыбу, не прошедшие ветеринарный контроль;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- консервы из мяса свинины; консервы мясные, выработанные в соответствии с техническими условиями (ТУ);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- субпродукты, кроме печени, языка, сердца;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- мясо диких животных, отловленную рыбу;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- консервы с нарушением герметичности банок, бомбажные, "хлопуши", банки с ржавчиной, деформированные, без этикеток;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- крупу, сухофрукты и другие продукты, загрязненные различными примесями или зараженные амбарными вредителями;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- пищевые продукты домашнего (не промышленного) изготовления;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- кремовые кондитерские изделия (пирожные и торты);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- зельцы, изделия из мясной обрези, диафрагмы; рулеты из мякоти голов, кровяные и ливерные колбасы;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- творог, сметану, не прошедшие термическую обработку;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- простоквашу - "самоквас";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- грибы и продукты, из них приготовленные (кулинарные изделия);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- молоко и молочные продукты из хозяйств, неблагополучных по заболеваемости сельскохозяйственных животных, а также не прошедшие первичную обработку и пастеризацию;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- блюда, изготовленные из сырых мяса, рыбы, не прошедших тепловую обработку;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- запеканки (мясные, рыбные, творожные, крупяные);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- жареные во фритюре пищевые продукты и изделия;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-изделия из рубленного мяса и рыбы, приготовленные в условиях палаточного лагеря;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- уксус, горчицу, хрен, перец острый (красный, черный) и другие острые (жгучие) приправы;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- острые соусы, кетчупы, майонез, маринованные овощи и фрукты, в том числе в виде салатов;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- кофе натуральный; тонизирующие, в том числе энергетические напитки, алкоголь;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- кулинарные жиры, маргарин и другие гидрогенизированные жиры;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- ядро абрикосовой косточки, арахис;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- кумыс и другие кисломолочные продукты с содержанием этанола (более 0,5%);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- заливные блюда (мясные и рыбные), студни, форшмак из сельди;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- холодные напитки и морсы, без термической обработки, из плодово-ягодного сырья;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- окрошки и холодные супы;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- макароны по-флотски (с мясным фаршем), макароны с рубленым яйцом;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- паштеты, за исключением консервированных промышленным способом;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- блинчики с мясом и с творогом;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- салаты, приготовленные в условиях палаточного лагеря;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- блюда с добавлением рубленного яйца;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- яичницу-глазунью;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- газированные напитки и напитки на основе синтетических ароматизаторов;</w:t>
      </w:r>
    </w:p>
    <w:p w:rsidR="005F64F2" w:rsidRPr="003A469C" w:rsidRDefault="005F64F2" w:rsidP="0058537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3A469C">
        <w:rPr>
          <w:rFonts w:ascii="Times New Roman" w:hAnsi="Times New Roman"/>
          <w:sz w:val="24"/>
          <w:szCs w:val="24"/>
          <w:lang w:eastAsia="ru-RU"/>
        </w:rPr>
        <w:t>- не допускается переливание кисломолочных напитков (кефир, ряженка, простокваша, ацидофилин и других) из потребительской тары в емкости (их порционируют непосредственно из бутылок, пакетов в стаканы перед раздачей пищи).</w:t>
      </w:r>
    </w:p>
    <w:p w:rsidR="005F64F2" w:rsidRPr="003A469C" w:rsidRDefault="005F64F2" w:rsidP="003A469C">
      <w:p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  <w:lang w:eastAsia="ru-RU"/>
        </w:rPr>
      </w:pPr>
      <w:r w:rsidRPr="00162FBD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" o:spid="_x0000_i1029" type="#_x0000_t75" alt="http://img.rg.ru/pril/79/27/28/6095_33.gif" style="width:449.25pt;height:531pt;visibility:visible">
            <v:imagedata r:id="rId8"/>
          </v:shape>
        </w:pict>
      </w:r>
      <w:r w:rsidRPr="003A469C">
        <w:rPr>
          <w:rFonts w:ascii="Times New Roman" w:hAnsi="Times New Roman"/>
          <w:sz w:val="24"/>
          <w:szCs w:val="24"/>
          <w:lang w:eastAsia="ru-RU"/>
        </w:rPr>
        <w:br/>
      </w:r>
      <w:r w:rsidRPr="00162FBD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" o:spid="_x0000_i1030" type="#_x0000_t75" alt="http://img.rg.ru/pril/79/27/28/6095_34.gif" style="width:449.25pt;height:306.75pt;visibility:visible">
            <v:imagedata r:id="rId9"/>
          </v:shape>
        </w:pict>
      </w:r>
      <w:r w:rsidRPr="003A469C">
        <w:rPr>
          <w:rFonts w:ascii="Times New Roman" w:hAnsi="Times New Roman"/>
          <w:sz w:val="24"/>
          <w:szCs w:val="24"/>
          <w:lang w:eastAsia="ru-RU"/>
        </w:rPr>
        <w:br/>
      </w:r>
      <w:r w:rsidRPr="00162FBD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" o:spid="_x0000_i1031" type="#_x0000_t75" alt="http://img.rg.ru/pril/79/27/28/6095_35.gif" style="width:449.25pt;height:188.25pt;visibility:visible">
            <v:imagedata r:id="rId10"/>
          </v:shape>
        </w:pict>
      </w:r>
    </w:p>
    <w:p w:rsidR="005F64F2" w:rsidRDefault="005F64F2" w:rsidP="003A469C">
      <w:pPr>
        <w:spacing w:before="100" w:beforeAutospacing="1" w:after="100" w:afterAutospacing="1"/>
        <w:jc w:val="left"/>
        <w:rPr>
          <w:rFonts w:ascii="Times New Roman" w:hAnsi="Times New Roman"/>
          <w:b/>
          <w:sz w:val="24"/>
          <w:szCs w:val="24"/>
          <w:lang w:eastAsia="ru-RU"/>
        </w:rPr>
      </w:pPr>
    </w:p>
    <w:p w:rsidR="005F64F2" w:rsidRDefault="005F64F2" w:rsidP="003A469C">
      <w:pPr>
        <w:spacing w:before="100" w:beforeAutospacing="1" w:after="100" w:afterAutospacing="1"/>
        <w:jc w:val="left"/>
        <w:rPr>
          <w:rFonts w:ascii="Times New Roman" w:hAnsi="Times New Roman"/>
          <w:b/>
          <w:sz w:val="24"/>
          <w:szCs w:val="24"/>
          <w:lang w:eastAsia="ru-RU"/>
        </w:rPr>
      </w:pPr>
    </w:p>
    <w:p w:rsidR="005F64F2" w:rsidRDefault="005F64F2" w:rsidP="003A469C">
      <w:pPr>
        <w:spacing w:before="100" w:beforeAutospacing="1" w:after="100" w:afterAutospacing="1"/>
        <w:jc w:val="left"/>
        <w:rPr>
          <w:rFonts w:ascii="Times New Roman" w:hAnsi="Times New Roman"/>
          <w:b/>
          <w:sz w:val="24"/>
          <w:szCs w:val="24"/>
          <w:lang w:eastAsia="ru-RU"/>
        </w:rPr>
      </w:pPr>
    </w:p>
    <w:p w:rsidR="005F64F2" w:rsidRDefault="005F64F2" w:rsidP="003A469C">
      <w:pPr>
        <w:spacing w:before="100" w:beforeAutospacing="1" w:after="100" w:afterAutospacing="1"/>
        <w:jc w:val="left"/>
        <w:rPr>
          <w:rFonts w:ascii="Times New Roman" w:hAnsi="Times New Roman"/>
          <w:b/>
          <w:sz w:val="24"/>
          <w:szCs w:val="24"/>
          <w:lang w:eastAsia="ru-RU"/>
        </w:rPr>
      </w:pPr>
    </w:p>
    <w:p w:rsidR="005F64F2" w:rsidRPr="00585371" w:rsidRDefault="005F64F2" w:rsidP="003A469C">
      <w:pPr>
        <w:spacing w:before="100" w:beforeAutospacing="1" w:after="100" w:afterAutospacing="1"/>
        <w:jc w:val="left"/>
        <w:rPr>
          <w:rFonts w:ascii="Times New Roman" w:hAnsi="Times New Roman"/>
          <w:b/>
          <w:sz w:val="24"/>
          <w:szCs w:val="24"/>
          <w:lang w:eastAsia="ru-RU"/>
        </w:rPr>
      </w:pPr>
      <w:r w:rsidRPr="00585371">
        <w:rPr>
          <w:rFonts w:ascii="Times New Roman" w:hAnsi="Times New Roman"/>
          <w:b/>
          <w:sz w:val="24"/>
          <w:szCs w:val="24"/>
          <w:lang w:eastAsia="ru-RU"/>
        </w:rPr>
        <w:t xml:space="preserve">Материал опубликован по адресу: </w:t>
      </w:r>
      <w:hyperlink r:id="rId11" w:history="1">
        <w:r w:rsidRPr="00585371">
          <w:rPr>
            <w:rStyle w:val="Hyperlink"/>
            <w:rFonts w:ascii="Times New Roman" w:hAnsi="Times New Roman"/>
            <w:b/>
            <w:sz w:val="24"/>
            <w:szCs w:val="24"/>
            <w:lang w:eastAsia="ru-RU"/>
          </w:rPr>
          <w:t>http://www.rg.ru/2013/06/05/trebovania-dok.html</w:t>
        </w:r>
      </w:hyperlink>
      <w:r w:rsidRPr="0058537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5F64F2" w:rsidRDefault="005F64F2"/>
    <w:sectPr w:rsidR="005F64F2" w:rsidSect="002B33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69C"/>
    <w:rsid w:val="000C0687"/>
    <w:rsid w:val="00162FBD"/>
    <w:rsid w:val="002B331D"/>
    <w:rsid w:val="003A469C"/>
    <w:rsid w:val="004F1377"/>
    <w:rsid w:val="00585371"/>
    <w:rsid w:val="005F64F2"/>
    <w:rsid w:val="00617E04"/>
    <w:rsid w:val="0077418C"/>
    <w:rsid w:val="00B22916"/>
    <w:rsid w:val="00B43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E04"/>
    <w:pPr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A46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46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F137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F137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g.rg.ru/pril/79/27/28/6095_33.g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://img.rg.ru/pril/79/27/28/6095_32.gi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img.rg.ru/pril/79/27/28/6095_31.gif" TargetMode="External"/><Relationship Id="rId11" Type="http://schemas.openxmlformats.org/officeDocument/2006/relationships/hyperlink" Target="http://www.rg.ru/2013/06/05/trebovania-dok.html" TargetMode="External"/><Relationship Id="rId5" Type="http://schemas.openxmlformats.org/officeDocument/2006/relationships/image" Target="http://img.rg.ru/pril/79/27/28/6095_30.gif" TargetMode="External"/><Relationship Id="rId10" Type="http://schemas.openxmlformats.org/officeDocument/2006/relationships/image" Target="http://img.rg.ru/pril/79/27/28/6095_35.gif" TargetMode="External"/><Relationship Id="rId4" Type="http://schemas.openxmlformats.org/officeDocument/2006/relationships/image" Target="http://img.rg.ru/pril/79/27/28/6095_29.gif" TargetMode="External"/><Relationship Id="rId9" Type="http://schemas.openxmlformats.org/officeDocument/2006/relationships/image" Target="http://img.rg.ru/pril/79/27/28/6095_34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25</Pages>
  <Words>6930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</dc:title>
  <dc:subject/>
  <dc:creator>1</dc:creator>
  <cp:keywords/>
  <dc:description/>
  <cp:lastModifiedBy>user</cp:lastModifiedBy>
  <cp:revision>2</cp:revision>
  <dcterms:created xsi:type="dcterms:W3CDTF">2014-02-06T11:15:00Z</dcterms:created>
  <dcterms:modified xsi:type="dcterms:W3CDTF">2014-02-06T11:15:00Z</dcterms:modified>
</cp:coreProperties>
</file>